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CA7F8" w14:textId="4DD2A1C5" w:rsidR="008E007D" w:rsidRPr="00563D07" w:rsidRDefault="008E007D" w:rsidP="008E007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563D07">
        <w:rPr>
          <w:rFonts w:cs="Arial"/>
          <w:bCs/>
          <w:sz w:val="22"/>
        </w:rPr>
        <w:t>3GPP TSG-SA Meeting #85</w:t>
      </w:r>
      <w:r w:rsidRPr="00563D07">
        <w:rPr>
          <w:rFonts w:cs="Arial"/>
          <w:bCs/>
          <w:sz w:val="22"/>
        </w:rPr>
        <w:tab/>
        <w:t>Tdoc S</w:t>
      </w:r>
      <w:r>
        <w:rPr>
          <w:rFonts w:cs="Arial"/>
          <w:bCs/>
          <w:sz w:val="22"/>
        </w:rPr>
        <w:t>P</w:t>
      </w:r>
      <w:r w:rsidRPr="00563D07">
        <w:rPr>
          <w:rFonts w:cs="Arial"/>
          <w:bCs/>
          <w:sz w:val="22"/>
        </w:rPr>
        <w:t>-19</w:t>
      </w:r>
      <w:r>
        <w:rPr>
          <w:rFonts w:cs="Arial"/>
          <w:bCs/>
          <w:sz w:val="22"/>
        </w:rPr>
        <w:t>0713</w:t>
      </w:r>
    </w:p>
    <w:p w14:paraId="6264A14B" w14:textId="77777777" w:rsidR="008E007D" w:rsidRPr="00ED21F1" w:rsidRDefault="008E007D" w:rsidP="008E00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D21F1">
        <w:rPr>
          <w:rFonts w:cs="Arial"/>
          <w:b/>
          <w:bCs/>
          <w:sz w:val="22"/>
          <w:lang w:val="en-US"/>
        </w:rPr>
        <w:t>Newport Beach</w:t>
      </w:r>
      <w:r w:rsidRPr="00ED21F1">
        <w:rPr>
          <w:rFonts w:cs="Arial"/>
          <w:b/>
          <w:bCs/>
          <w:sz w:val="22"/>
        </w:rPr>
        <w:t>, US, 17-20 September 2019</w:t>
      </w:r>
      <w:r w:rsidRPr="00ED21F1">
        <w:rPr>
          <w:rFonts w:cs="Arial"/>
          <w:b/>
          <w:bCs/>
          <w:sz w:val="22"/>
        </w:rPr>
        <w:br/>
      </w:r>
      <w:r w:rsidRPr="00ED21F1">
        <w:rPr>
          <w:rFonts w:ascii="Arial" w:hAnsi="Arial" w:cs="Arial"/>
          <w:b/>
          <w:bCs/>
          <w:sz w:val="24"/>
          <w:szCs w:val="24"/>
        </w:rPr>
        <w:tab/>
      </w:r>
    </w:p>
    <w:p w14:paraId="498CB008" w14:textId="77777777" w:rsidR="008E007D" w:rsidRPr="002C2CA6" w:rsidRDefault="008E007D" w:rsidP="008E007D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354A116D" w14:textId="1E212159" w:rsidR="008E007D" w:rsidRPr="00CC5640" w:rsidRDefault="008E007D" w:rsidP="008E007D">
      <w:pPr>
        <w:spacing w:before="120" w:after="0"/>
        <w:ind w:left="2127" w:hanging="2127"/>
        <w:rPr>
          <w:rFonts w:ascii="Arial" w:hAnsi="Arial" w:cs="Arial" w:hint="eastAsia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8E007D">
        <w:rPr>
          <w:rFonts w:ascii="Arial" w:eastAsia="Batang" w:hAnsi="Arial" w:cs="Arial"/>
          <w:b/>
          <w:lang w:eastAsia="zh-CN"/>
        </w:rPr>
        <w:t>Revised Study on authentication enhancements in 5GS</w:t>
      </w:r>
    </w:p>
    <w:p w14:paraId="758B595D" w14:textId="77777777" w:rsidR="008E007D" w:rsidRPr="006E5DD5" w:rsidRDefault="008E007D" w:rsidP="008E00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7DF02BA9" w14:textId="77777777" w:rsidR="008E007D" w:rsidRPr="00792B5F" w:rsidRDefault="008E007D" w:rsidP="008E00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6.1</w:t>
      </w:r>
    </w:p>
    <w:p w14:paraId="25D891E4" w14:textId="77777777" w:rsidR="00230832" w:rsidRDefault="00230832" w:rsidP="00230832"/>
    <w:p w14:paraId="664484E2" w14:textId="1B04E52C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  <w:t>SP-181155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6DAAB920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498CF776" w14:textId="1656BF0F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authentication enhancements in 5GS</w:t>
      </w:r>
    </w:p>
    <w:p w14:paraId="3FFE4701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4A201799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6972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0BC67D" w14:textId="4C362C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bookmarkStart w:id="0" w:name="_GoBack"/>
      <w:bookmarkEnd w:id="0"/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1F974EF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1AA6">
        <w:t>820009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in order to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r w:rsidRPr="007441B6">
        <w:t>Generally speaking, the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>As a result, attackers cannot obtain the session anchor keys as the long term key has been updated. Unfortunately, no normative work will be provided on the basis of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opens up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lastRenderedPageBreak/>
        <w:t>-</w:t>
      </w:r>
      <w:r>
        <w:tab/>
        <w:t xml:space="preserve">Study key issues, </w:t>
      </w:r>
      <w:r w:rsidR="00652215">
        <w:t xml:space="preserve">potential security </w:t>
      </w:r>
      <w:r>
        <w:t>requirements and solutions of how to mitigate the linkability attacks</w:t>
      </w:r>
    </w:p>
    <w:p w14:paraId="290BC6E8" w14:textId="6BB1D3AB" w:rsidR="00E643B2" w:rsidRDefault="00E643B2" w:rsidP="00737C99">
      <w:pPr>
        <w:pStyle w:val="B1"/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 xml:space="preserve">the impacts of DDoS threats due to concealing the SUPI </w:t>
      </w:r>
    </w:p>
    <w:p w14:paraId="718D33EA" w14:textId="5A54B181" w:rsidR="00230832" w:rsidRPr="00E85443" w:rsidRDefault="00230832" w:rsidP="00737C99">
      <w:pPr>
        <w:pStyle w:val="B1"/>
      </w:pPr>
      <w:r>
        <w:t>-</w:t>
      </w:r>
      <w:r>
        <w:tab/>
      </w:r>
      <w:bookmarkStart w:id="1" w:name="_Hlk15762701"/>
      <w:r>
        <w:t>Study key issues, potential security requirements and solution of how to mitigate the leaking of SQN values during AKA re-synchronisation</w:t>
      </w:r>
      <w:r w:rsidR="008C3EC4">
        <w:t>.</w:t>
      </w:r>
      <w:bookmarkEnd w:id="1"/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213"/>
        <w:gridCol w:w="2047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E77D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E77DAB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284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1118" w:type="dxa"/>
          </w:tcPr>
          <w:p w14:paraId="290BC6F6" w14:textId="16F40262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053E0">
              <w:t>6</w:t>
            </w:r>
            <w:r w:rsidRPr="002A494A">
              <w:t xml:space="preserve"> (</w:t>
            </w:r>
            <w:r w:rsidR="006053E0">
              <w:t>December</w:t>
            </w:r>
            <w:r w:rsidR="006053E0" w:rsidRPr="002A494A">
              <w:t xml:space="preserve"> </w:t>
            </w:r>
            <w:r w:rsidRPr="002A494A">
              <w:t>2019)</w:t>
            </w:r>
          </w:p>
        </w:tc>
        <w:tc>
          <w:tcPr>
            <w:tcW w:w="1213" w:type="dxa"/>
          </w:tcPr>
          <w:p w14:paraId="290BC6F7" w14:textId="25D9B70F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053E0">
              <w:t>6</w:t>
            </w:r>
            <w:r w:rsidRPr="002A494A">
              <w:t xml:space="preserve"> (</w:t>
            </w:r>
            <w:r w:rsidR="006053E0">
              <w:t xml:space="preserve">December </w:t>
            </w:r>
            <w:r w:rsidRPr="002A494A">
              <w:t>2019)</w:t>
            </w:r>
          </w:p>
        </w:tc>
        <w:tc>
          <w:tcPr>
            <w:tcW w:w="2047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817C16E" w14:textId="170B7224" w:rsidR="00BC12ED" w:rsidRPr="00652215" w:rsidRDefault="00BC12ED" w:rsidP="0033027D">
      <w:pPr>
        <w:ind w:right="-99"/>
        <w:rPr>
          <w:lang w:val="sv-SE"/>
        </w:rPr>
      </w:pPr>
      <w:r w:rsidRPr="00BC12ED">
        <w:rPr>
          <w:lang w:val="sv-SE"/>
        </w:rPr>
        <w:t>Tsiatsis</w:t>
      </w:r>
      <w:r>
        <w:rPr>
          <w:lang w:val="sv-SE"/>
        </w:rPr>
        <w:t xml:space="preserve">, </w:t>
      </w:r>
      <w:r w:rsidRPr="00BC12ED">
        <w:rPr>
          <w:lang w:val="sv-SE"/>
        </w:rPr>
        <w:t>Vlasios</w:t>
      </w:r>
      <w:r>
        <w:rPr>
          <w:lang w:val="sv-SE"/>
        </w:rPr>
        <w:t xml:space="preserve">, </w:t>
      </w:r>
      <w:hyperlink r:id="rId11" w:history="1">
        <w:r w:rsidRPr="005C07E6">
          <w:rPr>
            <w:rStyle w:val="Hyperlink"/>
            <w:lang w:val="sv-SE"/>
          </w:rPr>
          <w:t>vlasios.tsiatsis@ericsson.com</w:t>
        </w:r>
      </w:hyperlink>
      <w:r>
        <w:rPr>
          <w:lang w:val="sv-SE"/>
        </w:rPr>
        <w:t xml:space="preserve">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388B1D59" w:rsidR="0048267C" w:rsidRDefault="0048267C" w:rsidP="001C5C86">
            <w:pPr>
              <w:pStyle w:val="TAL"/>
            </w:pP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r>
              <w:t>Hisilicon</w:t>
            </w: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05BE5" w14:textId="77777777" w:rsidR="001B169B" w:rsidRDefault="001B169B">
      <w:r>
        <w:separator/>
      </w:r>
    </w:p>
  </w:endnote>
  <w:endnote w:type="continuationSeparator" w:id="0">
    <w:p w14:paraId="4AB50809" w14:textId="77777777" w:rsidR="001B169B" w:rsidRDefault="001B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AAB7F" w14:textId="77777777" w:rsidR="001B169B" w:rsidRDefault="001B169B">
      <w:r>
        <w:separator/>
      </w:r>
    </w:p>
  </w:footnote>
  <w:footnote w:type="continuationSeparator" w:id="0">
    <w:p w14:paraId="0406829B" w14:textId="77777777" w:rsidR="001B169B" w:rsidRDefault="001B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B169B"/>
    <w:rsid w:val="001C5C86"/>
    <w:rsid w:val="001C718D"/>
    <w:rsid w:val="001F3093"/>
    <w:rsid w:val="001F7EB4"/>
    <w:rsid w:val="002000C2"/>
    <w:rsid w:val="00205F25"/>
    <w:rsid w:val="00211CF5"/>
    <w:rsid w:val="00221B1E"/>
    <w:rsid w:val="00230832"/>
    <w:rsid w:val="00237725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07D1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46237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044A"/>
    <w:rsid w:val="004D24B9"/>
    <w:rsid w:val="004E2CE2"/>
    <w:rsid w:val="004E5172"/>
    <w:rsid w:val="004E6F8A"/>
    <w:rsid w:val="004F596B"/>
    <w:rsid w:val="0050277F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5E6DC5"/>
    <w:rsid w:val="006053E0"/>
    <w:rsid w:val="00607DFB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0468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8CB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3EC4"/>
    <w:rsid w:val="008C537F"/>
    <w:rsid w:val="008D156A"/>
    <w:rsid w:val="008D658B"/>
    <w:rsid w:val="008D75C5"/>
    <w:rsid w:val="008E007D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3FE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87EC9"/>
    <w:rsid w:val="00B96481"/>
    <w:rsid w:val="00BA3A53"/>
    <w:rsid w:val="00BA4095"/>
    <w:rsid w:val="00BA5B43"/>
    <w:rsid w:val="00BB5EBF"/>
    <w:rsid w:val="00BC12ED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95BDF"/>
    <w:rsid w:val="00CA0968"/>
    <w:rsid w:val="00CA168E"/>
    <w:rsid w:val="00CB4236"/>
    <w:rsid w:val="00CC72A4"/>
    <w:rsid w:val="00CD0965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7256E"/>
    <w:rsid w:val="00E77DAB"/>
    <w:rsid w:val="00E81A37"/>
    <w:rsid w:val="00E84CD8"/>
    <w:rsid w:val="00E85443"/>
    <w:rsid w:val="00E864F2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8E007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sios.tsiatsis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4C493-D82B-403D-A417-16ACDFAA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2</cp:revision>
  <cp:lastPrinted>2000-02-29T03:31:00Z</cp:lastPrinted>
  <dcterms:created xsi:type="dcterms:W3CDTF">2019-09-12T08:19:00Z</dcterms:created>
  <dcterms:modified xsi:type="dcterms:W3CDTF">2019-09-12T08:19:00Z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